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7"/>
        <w:tblOverlap w:val="never"/>
        <w:tblW w:w="0" w:type="auto"/>
        <w:tblLook w:val="01E0"/>
      </w:tblPr>
      <w:tblGrid>
        <w:gridCol w:w="4634"/>
      </w:tblGrid>
      <w:tr w:rsidR="00347B12" w:rsidTr="00347B12">
        <w:trPr>
          <w:trHeight w:val="340"/>
        </w:trPr>
        <w:tc>
          <w:tcPr>
            <w:tcW w:w="4634" w:type="dxa"/>
          </w:tcPr>
          <w:p w:rsidR="00347B12" w:rsidRDefault="00347B1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347B12" w:rsidRDefault="00347B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ВОЛОГОДСКОЙ ОБЛАСТИ</w:t>
            </w:r>
          </w:p>
          <w:p w:rsidR="00347B12" w:rsidRDefault="00347B12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</w:p>
          <w:p w:rsidR="00347B12" w:rsidRDefault="00347B1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 ЦЕНТР </w:t>
            </w:r>
          </w:p>
          <w:p w:rsidR="00347B12" w:rsidRDefault="00347B1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НАРОДНОЙ КУЛЬТУРЫ</w:t>
            </w:r>
          </w:p>
          <w:p w:rsidR="00347B12" w:rsidRDefault="00347B1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_____________________________________________</w:t>
            </w:r>
          </w:p>
        </w:tc>
      </w:tr>
      <w:tr w:rsidR="00347B12" w:rsidTr="00347B12">
        <w:trPr>
          <w:trHeight w:val="1455"/>
        </w:trPr>
        <w:tc>
          <w:tcPr>
            <w:tcW w:w="4634" w:type="dxa"/>
            <w:hideMark/>
          </w:tcPr>
          <w:p w:rsidR="00347B12" w:rsidRDefault="00347B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Россия, 160000, Вологда,  Мира, 36</w:t>
            </w:r>
          </w:p>
          <w:p w:rsidR="00347B12" w:rsidRDefault="00347B12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>
              <w:rPr>
                <w:sz w:val="14"/>
                <w:szCs w:val="14"/>
                <w:lang w:eastAsia="en-US"/>
              </w:rPr>
              <w:t>,</w:t>
            </w:r>
          </w:p>
          <w:p w:rsidR="00347B12" w:rsidRDefault="00347B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№ 40601810600093000001 в Отделении Вологда г. Вологда </w:t>
            </w:r>
            <w:r>
              <w:rPr>
                <w:sz w:val="14"/>
                <w:szCs w:val="14"/>
                <w:lang w:eastAsia="en-US"/>
              </w:rPr>
              <w:br/>
              <w:t xml:space="preserve"> л/с 007200081, ИНН 3525016239, КПП 352501001</w:t>
            </w:r>
          </w:p>
          <w:p w:rsidR="00347B12" w:rsidRDefault="00347B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Бюджетное учреждение культуры Вологодской области </w:t>
            </w:r>
          </w:p>
          <w:p w:rsidR="00347B12" w:rsidRDefault="00347B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«Центр народной культуры »</w:t>
            </w:r>
          </w:p>
          <w:p w:rsidR="00347B12" w:rsidRDefault="00347B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(БУК ВО «ЦНК»)</w:t>
            </w:r>
          </w:p>
          <w:p w:rsidR="00347B12" w:rsidRDefault="00347B1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4A45B1">
              <w:rPr>
                <w:sz w:val="22"/>
                <w:szCs w:val="22"/>
                <w:u w:val="single"/>
                <w:lang w:eastAsia="en-US"/>
              </w:rPr>
              <w:t xml:space="preserve">  12.02.2018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№</w:t>
            </w:r>
            <w:r w:rsidR="004A45B1">
              <w:rPr>
                <w:sz w:val="22"/>
                <w:szCs w:val="22"/>
                <w:lang w:eastAsia="en-US"/>
              </w:rPr>
              <w:t xml:space="preserve"> </w:t>
            </w:r>
            <w:r w:rsidR="004A45B1" w:rsidRPr="004A45B1">
              <w:rPr>
                <w:sz w:val="22"/>
                <w:szCs w:val="22"/>
                <w:u w:val="single"/>
                <w:lang w:eastAsia="en-US"/>
              </w:rPr>
              <w:t>01-23-/66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47B12" w:rsidRDefault="00347B12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На № __________    от ___________</w:t>
            </w:r>
          </w:p>
        </w:tc>
      </w:tr>
    </w:tbl>
    <w:p w:rsidR="00347B12" w:rsidRDefault="00347B12" w:rsidP="00347B12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>
        <w:t xml:space="preserve">                          </w:t>
      </w:r>
    </w:p>
    <w:p w:rsidR="00347B12" w:rsidRDefault="00347B12" w:rsidP="00347B12">
      <w:r>
        <w:t xml:space="preserve">   </w:t>
      </w:r>
    </w:p>
    <w:p w:rsidR="00347B12" w:rsidRDefault="00347B12" w:rsidP="00347B12"/>
    <w:p w:rsidR="00347B12" w:rsidRDefault="00347B12" w:rsidP="00347B12"/>
    <w:p w:rsidR="00347B12" w:rsidRDefault="00347B12" w:rsidP="00347B12"/>
    <w:p w:rsidR="00347B12" w:rsidRDefault="00347B12" w:rsidP="00347B12"/>
    <w:p w:rsidR="00347B12" w:rsidRDefault="00347B12" w:rsidP="00347B12"/>
    <w:p w:rsidR="00347B12" w:rsidRDefault="00347B12" w:rsidP="00347B12"/>
    <w:p w:rsidR="00347B12" w:rsidRDefault="00347B12" w:rsidP="00347B12">
      <w:r>
        <w:t xml:space="preserve">  </w:t>
      </w:r>
    </w:p>
    <w:p w:rsidR="00347B12" w:rsidRDefault="00347B12" w:rsidP="00347B12"/>
    <w:p w:rsidR="00347B12" w:rsidRDefault="00347B12" w:rsidP="00347B12">
      <w:pPr>
        <w:rPr>
          <w:sz w:val="20"/>
          <w:szCs w:val="20"/>
        </w:rPr>
      </w:pPr>
    </w:p>
    <w:p w:rsidR="00347B12" w:rsidRDefault="00347B12" w:rsidP="00347B12">
      <w:pPr>
        <w:rPr>
          <w:sz w:val="20"/>
          <w:szCs w:val="20"/>
        </w:rPr>
      </w:pPr>
      <w:r>
        <w:rPr>
          <w:sz w:val="20"/>
          <w:szCs w:val="20"/>
        </w:rPr>
        <w:t>о семинаре «Актуальные вопросы кадрового делопроизводства и</w:t>
      </w:r>
    </w:p>
    <w:p w:rsidR="00347B12" w:rsidRDefault="00C35A7A" w:rsidP="00347B12">
      <w:pPr>
        <w:rPr>
          <w:sz w:val="20"/>
          <w:szCs w:val="20"/>
        </w:rPr>
      </w:pPr>
      <w:r>
        <w:rPr>
          <w:sz w:val="20"/>
          <w:szCs w:val="20"/>
        </w:rPr>
        <w:t xml:space="preserve">трудового законодательства» 7 апреля </w:t>
      </w:r>
      <w:r w:rsidR="00347B12">
        <w:rPr>
          <w:sz w:val="20"/>
          <w:szCs w:val="20"/>
        </w:rPr>
        <w:t xml:space="preserve"> 2018 года</w:t>
      </w:r>
    </w:p>
    <w:p w:rsidR="00347B12" w:rsidRDefault="00347B12" w:rsidP="00347B1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47B12" w:rsidRDefault="00347B12" w:rsidP="00347B12">
      <w:pPr>
        <w:suppressAutoHyphens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51457" w:rsidRPr="00451457">
        <w:rPr>
          <w:bCs/>
          <w:sz w:val="22"/>
          <w:szCs w:val="22"/>
        </w:rPr>
        <w:t>В связи с многочисленными заявками</w:t>
      </w:r>
      <w:r w:rsidR="00451457">
        <w:rPr>
          <w:sz w:val="22"/>
          <w:szCs w:val="22"/>
        </w:rPr>
        <w:t>, б</w:t>
      </w:r>
      <w:r>
        <w:rPr>
          <w:sz w:val="22"/>
          <w:szCs w:val="22"/>
        </w:rPr>
        <w:t xml:space="preserve">юджетное учреждение культуры Вологодской области «Центр народной  культуры» (БУК ВО «ЦНК») </w:t>
      </w:r>
      <w:r w:rsidR="00C35A7A">
        <w:rPr>
          <w:b/>
          <w:bCs/>
          <w:sz w:val="22"/>
          <w:szCs w:val="22"/>
        </w:rPr>
        <w:t xml:space="preserve">7 апреля </w:t>
      </w:r>
      <w:r>
        <w:rPr>
          <w:b/>
          <w:bCs/>
          <w:sz w:val="22"/>
          <w:szCs w:val="22"/>
        </w:rPr>
        <w:t xml:space="preserve"> 2018 года</w:t>
      </w:r>
      <w:r w:rsidR="0045145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проводит</w:t>
      </w:r>
      <w:r w:rsidR="00CF11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семинар </w:t>
      </w:r>
      <w:r>
        <w:rPr>
          <w:bCs/>
          <w:sz w:val="22"/>
          <w:szCs w:val="22"/>
        </w:rPr>
        <w:t xml:space="preserve">по теме </w:t>
      </w:r>
      <w:r>
        <w:rPr>
          <w:b/>
          <w:color w:val="000000"/>
          <w:sz w:val="22"/>
          <w:szCs w:val="22"/>
          <w:lang w:eastAsia="ar-SA"/>
        </w:rPr>
        <w:t>«Актуальные вопросы кадрового делопроизводства и трудового законодательства»</w:t>
      </w:r>
      <w:r w:rsidR="00451457">
        <w:rPr>
          <w:b/>
          <w:color w:val="000000"/>
          <w:sz w:val="22"/>
          <w:szCs w:val="22"/>
          <w:lang w:eastAsia="ar-SA"/>
        </w:rPr>
        <w:t xml:space="preserve"> </w:t>
      </w:r>
      <w:r w:rsidR="00451457" w:rsidRPr="00451457">
        <w:rPr>
          <w:color w:val="000000"/>
          <w:sz w:val="22"/>
          <w:szCs w:val="22"/>
          <w:lang w:eastAsia="ar-SA"/>
        </w:rPr>
        <w:t>повторно.</w:t>
      </w:r>
    </w:p>
    <w:p w:rsidR="00347B12" w:rsidRDefault="00347B12" w:rsidP="00347B1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>Категория участников семинара: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руководители учреждений и специалисты кадровых служб, делопроизводители, секретари в отделе кадров, менеджеры по персоналу, сотрудники, на которых возложены обязанности ведения кадрового делопроизводства и документирование трудовых отношений.</w:t>
      </w:r>
      <w:r>
        <w:rPr>
          <w:sz w:val="22"/>
          <w:szCs w:val="22"/>
        </w:rPr>
        <w:t xml:space="preserve">   </w:t>
      </w:r>
    </w:p>
    <w:p w:rsidR="00347B12" w:rsidRDefault="00347B12" w:rsidP="00347B12">
      <w:pPr>
        <w:tabs>
          <w:tab w:val="left" w:pos="3442"/>
          <w:tab w:val="left" w:pos="3960"/>
          <w:tab w:val="left" w:pos="4140"/>
          <w:tab w:val="left" w:pos="4320"/>
        </w:tabs>
        <w:ind w:left="331" w:hanging="4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Ведущие семинара:</w:t>
      </w:r>
      <w:r>
        <w:rPr>
          <w:sz w:val="22"/>
          <w:szCs w:val="22"/>
        </w:rPr>
        <w:t xml:space="preserve"> </w:t>
      </w:r>
    </w:p>
    <w:p w:rsidR="00347B12" w:rsidRDefault="00347B12" w:rsidP="00347B12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Логинов Владислав Александрович, </w:t>
      </w:r>
      <w:r>
        <w:rPr>
          <w:sz w:val="22"/>
          <w:szCs w:val="22"/>
        </w:rPr>
        <w:t>государственный инспектор труда Государственной инспекции  труда в Вологодской области.</w:t>
      </w:r>
    </w:p>
    <w:p w:rsidR="00347B12" w:rsidRDefault="00347B12" w:rsidP="00347B12">
      <w:pPr>
        <w:tabs>
          <w:tab w:val="left" w:pos="3442"/>
          <w:tab w:val="left" w:pos="3960"/>
          <w:tab w:val="left" w:pos="4140"/>
          <w:tab w:val="left" w:pos="4320"/>
        </w:tabs>
        <w:ind w:left="331" w:hanging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Рудко</w:t>
      </w:r>
      <w:proofErr w:type="spellEnd"/>
      <w:r>
        <w:rPr>
          <w:b/>
          <w:sz w:val="22"/>
          <w:szCs w:val="22"/>
        </w:rPr>
        <w:t xml:space="preserve"> Анастасия </w:t>
      </w:r>
      <w:proofErr w:type="spellStart"/>
      <w:r>
        <w:rPr>
          <w:b/>
          <w:sz w:val="22"/>
          <w:szCs w:val="22"/>
        </w:rPr>
        <w:t>Марсовна</w:t>
      </w:r>
      <w:proofErr w:type="spellEnd"/>
      <w:r>
        <w:rPr>
          <w:sz w:val="22"/>
          <w:szCs w:val="22"/>
        </w:rPr>
        <w:t xml:space="preserve"> - директор по персоналу консалтинговой группы "</w:t>
      </w:r>
      <w:proofErr w:type="spellStart"/>
      <w:r>
        <w:rPr>
          <w:sz w:val="22"/>
          <w:szCs w:val="22"/>
        </w:rPr>
        <w:t>Делополис</w:t>
      </w:r>
      <w:proofErr w:type="spellEnd"/>
      <w:r>
        <w:rPr>
          <w:sz w:val="22"/>
          <w:szCs w:val="22"/>
        </w:rPr>
        <w:t xml:space="preserve"> "</w:t>
      </w:r>
    </w:p>
    <w:p w:rsidR="00347B12" w:rsidRDefault="00347B12" w:rsidP="00347B12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г. Москва.</w:t>
      </w:r>
    </w:p>
    <w:p w:rsidR="00347B12" w:rsidRDefault="00347B12" w:rsidP="00347B12">
      <w:pPr>
        <w:suppressAutoHyphens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Участникам семинара по желанию можно привезти копии кадровых документов в бумажном виде  (для оказания консультативной помощи и сверки правильности оформления  ваших документов с документами, выполненными на практических занятиях). Практические занятия будут выполняться участниками семинара на раздаточном материале. Просьба к участникам семинара выслать заранее конкретные вопросы, на интересующие темы для консультации с педагогами. </w:t>
      </w:r>
    </w:p>
    <w:p w:rsidR="00347B12" w:rsidRDefault="00347B12" w:rsidP="00347B12">
      <w:p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Место проведения семинара: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Советский проспект, д.16-Б, 2 этаж. Регистрация участников семинара</w:t>
      </w:r>
      <w:r>
        <w:rPr>
          <w:i/>
          <w:sz w:val="22"/>
          <w:szCs w:val="22"/>
        </w:rPr>
        <w:t>:</w:t>
      </w:r>
      <w:r w:rsidR="00CF117A">
        <w:rPr>
          <w:b/>
          <w:sz w:val="22"/>
          <w:szCs w:val="22"/>
        </w:rPr>
        <w:t xml:space="preserve"> 7 апреля  2018 года с 8.45</w:t>
      </w:r>
      <w:r>
        <w:rPr>
          <w:b/>
          <w:sz w:val="22"/>
          <w:szCs w:val="22"/>
        </w:rPr>
        <w:t xml:space="preserve"> до 9.30.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Время проведения занятий</w:t>
      </w:r>
      <w:r>
        <w:rPr>
          <w:i/>
          <w:sz w:val="22"/>
          <w:szCs w:val="22"/>
        </w:rPr>
        <w:t xml:space="preserve">: </w:t>
      </w:r>
      <w:r w:rsidR="00CF117A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7 </w:t>
      </w:r>
      <w:r w:rsidR="00CF117A">
        <w:rPr>
          <w:b/>
          <w:sz w:val="22"/>
          <w:szCs w:val="22"/>
        </w:rPr>
        <w:t xml:space="preserve">апреля </w:t>
      </w:r>
      <w:r>
        <w:rPr>
          <w:b/>
          <w:sz w:val="22"/>
          <w:szCs w:val="22"/>
        </w:rPr>
        <w:t>(суббота) 2018 года с 9.30 до 16.30.</w:t>
      </w:r>
      <w:r>
        <w:rPr>
          <w:sz w:val="22"/>
          <w:szCs w:val="22"/>
        </w:rPr>
        <w:t xml:space="preserve"> </w:t>
      </w:r>
    </w:p>
    <w:p w:rsidR="00347B12" w:rsidRDefault="00347B12" w:rsidP="00347B1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Оплата командировочных расходов и проживание производится за счет направляющей стороны.</w:t>
      </w:r>
    </w:p>
    <w:p w:rsidR="00347B12" w:rsidRDefault="00347B12" w:rsidP="00347B12">
      <w:pPr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Октябрьская, д.19, тел. 8 (8172) 21-03-95.  Проезд от вокзалов троллейбусом № 1 до остановки «Театр для детей и молодежи».</w:t>
      </w:r>
      <w:r>
        <w:rPr>
          <w:i/>
          <w:sz w:val="22"/>
          <w:szCs w:val="22"/>
        </w:rPr>
        <w:t xml:space="preserve"> </w:t>
      </w:r>
    </w:p>
    <w:p w:rsidR="00347B12" w:rsidRDefault="00347B12" w:rsidP="00347B1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Стоимость проживания</w:t>
      </w:r>
      <w:r>
        <w:rPr>
          <w:sz w:val="22"/>
          <w:szCs w:val="22"/>
        </w:rPr>
        <w:t xml:space="preserve"> </w:t>
      </w:r>
      <w:r w:rsidRPr="009158D3">
        <w:rPr>
          <w:b/>
          <w:sz w:val="22"/>
          <w:szCs w:val="22"/>
        </w:rPr>
        <w:t>300 руб</w:t>
      </w:r>
      <w:r>
        <w:rPr>
          <w:sz w:val="22"/>
          <w:szCs w:val="22"/>
        </w:rPr>
        <w:t>. в сутки.</w:t>
      </w:r>
    </w:p>
    <w:p w:rsidR="00347B12" w:rsidRDefault="00347B12" w:rsidP="00347B1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Бронирование мест в гостиницах производится самостоятельно (не менее чем за 1 неделю до начала семинара) по телефонам: 8(8172) 56-04-09 - гостиница «Вологда», отдел бронирования; 8(8172) 75-79-75 – гостиница «Спутник».</w:t>
      </w:r>
    </w:p>
    <w:p w:rsidR="00347B12" w:rsidRDefault="00347B12" w:rsidP="00347B1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Подача заявки на участие в семинаре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CF117A">
        <w:rPr>
          <w:b/>
          <w:sz w:val="22"/>
          <w:szCs w:val="22"/>
        </w:rPr>
        <w:t xml:space="preserve">до 2 апреля </w:t>
      </w:r>
      <w:r>
        <w:rPr>
          <w:b/>
          <w:sz w:val="22"/>
          <w:szCs w:val="22"/>
        </w:rPr>
        <w:t>2018 г.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Места в группе ограничены</w:t>
      </w:r>
      <w:r>
        <w:rPr>
          <w:sz w:val="22"/>
          <w:szCs w:val="22"/>
        </w:rPr>
        <w:t>. Заявки направляются Лукьяновой Татьяне Игоревне, вед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етодисту БУК ВО ЦНК, куратору семинара по тел./факсу: 8(8172) 72-13-48 и на электронную почту: </w:t>
      </w:r>
      <w:hyperlink r:id="rId6" w:history="1">
        <w:r>
          <w:rPr>
            <w:rStyle w:val="a3"/>
            <w:sz w:val="22"/>
            <w:szCs w:val="22"/>
            <w:lang w:val="en-US"/>
          </w:rPr>
          <w:t>lukyanova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onmc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</w:p>
    <w:p w:rsidR="00347B12" w:rsidRDefault="00347B12" w:rsidP="00347B1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В заявке просим указать:</w:t>
      </w:r>
      <w:r>
        <w:rPr>
          <w:sz w:val="22"/>
          <w:szCs w:val="22"/>
        </w:rPr>
        <w:t xml:space="preserve">  ФИО, место работы, должность и необходимость в предоставлении общежития, контакты, реквизиты учреждения.</w:t>
      </w:r>
    </w:p>
    <w:p w:rsidR="00347B12" w:rsidRDefault="00347B12" w:rsidP="00347B12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Стоимость семинара: </w:t>
      </w:r>
      <w:r w:rsidR="00C2274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00=00/чел. (в т.ч. НДС).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347B12" w:rsidRDefault="00347B12" w:rsidP="00347B12">
      <w:pPr>
        <w:ind w:left="-284" w:right="-20" w:firstLine="710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Оплата семинара может быть произведена:</w:t>
      </w:r>
    </w:p>
    <w:p w:rsidR="00347B12" w:rsidRDefault="00347B12" w:rsidP="00C22744">
      <w:pPr>
        <w:ind w:left="567" w:right="-20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22744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физическими лицами </w:t>
      </w:r>
      <w:r>
        <w:rPr>
          <w:b/>
          <w:sz w:val="22"/>
          <w:szCs w:val="22"/>
        </w:rPr>
        <w:t xml:space="preserve">– за наличный расчет </w:t>
      </w:r>
    </w:p>
    <w:p w:rsidR="00347B12" w:rsidRDefault="00347B12" w:rsidP="00C97267">
      <w:pPr>
        <w:ind w:left="-284" w:right="-20" w:firstLine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97267">
        <w:rPr>
          <w:b/>
          <w:sz w:val="22"/>
          <w:szCs w:val="22"/>
        </w:rPr>
        <w:t xml:space="preserve"> </w:t>
      </w:r>
      <w:r w:rsidR="00C22744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юридическими лицами – </w:t>
      </w:r>
      <w:r>
        <w:rPr>
          <w:b/>
          <w:sz w:val="22"/>
          <w:szCs w:val="22"/>
        </w:rPr>
        <w:t>только за безналичный расчет.</w:t>
      </w:r>
    </w:p>
    <w:p w:rsidR="00CF117A" w:rsidRDefault="00C97267" w:rsidP="00CF117A">
      <w:pPr>
        <w:ind w:left="142" w:right="-2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47B12">
        <w:rPr>
          <w:sz w:val="22"/>
          <w:szCs w:val="22"/>
        </w:rPr>
        <w:t xml:space="preserve">Юридических лиц для выписки счета на 100% предоплату </w:t>
      </w:r>
      <w:r w:rsidR="00CF117A">
        <w:rPr>
          <w:i/>
          <w:sz w:val="22"/>
          <w:szCs w:val="22"/>
        </w:rPr>
        <w:t xml:space="preserve">до </w:t>
      </w:r>
      <w:r w:rsidR="00140C01">
        <w:rPr>
          <w:i/>
          <w:sz w:val="22"/>
          <w:szCs w:val="22"/>
        </w:rPr>
        <w:t>2 апреля</w:t>
      </w:r>
      <w:r>
        <w:rPr>
          <w:i/>
          <w:sz w:val="22"/>
          <w:szCs w:val="22"/>
        </w:rPr>
        <w:t xml:space="preserve"> 2018</w:t>
      </w:r>
      <w:r w:rsidR="00347B12">
        <w:rPr>
          <w:i/>
          <w:sz w:val="22"/>
          <w:szCs w:val="22"/>
        </w:rPr>
        <w:t xml:space="preserve"> г.</w:t>
      </w:r>
      <w:r w:rsidR="00347B12">
        <w:rPr>
          <w:sz w:val="22"/>
          <w:szCs w:val="22"/>
        </w:rPr>
        <w:t xml:space="preserve"> просим сообщить свои реквизиты по телефону/факсу в Вологде: 8(8172)72-13-48</w:t>
      </w:r>
      <w:r w:rsidR="00347B12">
        <w:rPr>
          <w:i/>
          <w:sz w:val="22"/>
          <w:szCs w:val="22"/>
        </w:rPr>
        <w:t xml:space="preserve"> </w:t>
      </w:r>
      <w:r w:rsidR="00347B12">
        <w:rPr>
          <w:sz w:val="22"/>
          <w:szCs w:val="22"/>
        </w:rPr>
        <w:t xml:space="preserve">или электронной почте </w:t>
      </w:r>
      <w:hyperlink r:id="rId7" w:history="1">
        <w:r w:rsidR="00347B12">
          <w:rPr>
            <w:rStyle w:val="a3"/>
            <w:sz w:val="22"/>
            <w:szCs w:val="22"/>
            <w:lang w:val="en-US"/>
          </w:rPr>
          <w:t>lukyanova</w:t>
        </w:r>
        <w:r w:rsidR="00347B12">
          <w:rPr>
            <w:rStyle w:val="a3"/>
            <w:sz w:val="22"/>
            <w:szCs w:val="22"/>
          </w:rPr>
          <w:t>_</w:t>
        </w:r>
        <w:r w:rsidR="00347B12">
          <w:rPr>
            <w:rStyle w:val="a3"/>
            <w:sz w:val="22"/>
            <w:szCs w:val="22"/>
            <w:lang w:val="en-US"/>
          </w:rPr>
          <w:t>onmc</w:t>
        </w:r>
        <w:r w:rsidR="00347B12">
          <w:rPr>
            <w:rStyle w:val="a3"/>
            <w:sz w:val="22"/>
            <w:szCs w:val="22"/>
          </w:rPr>
          <w:t>@</w:t>
        </w:r>
        <w:r w:rsidR="00347B12">
          <w:rPr>
            <w:rStyle w:val="a3"/>
            <w:sz w:val="22"/>
            <w:szCs w:val="22"/>
            <w:lang w:val="en-US"/>
          </w:rPr>
          <w:t>mail</w:t>
        </w:r>
        <w:r w:rsidR="00347B12">
          <w:rPr>
            <w:rStyle w:val="a3"/>
            <w:sz w:val="22"/>
            <w:szCs w:val="22"/>
          </w:rPr>
          <w:t>.</w:t>
        </w:r>
        <w:r w:rsidR="00347B12">
          <w:rPr>
            <w:rStyle w:val="a3"/>
            <w:sz w:val="22"/>
            <w:szCs w:val="22"/>
            <w:lang w:val="en-US"/>
          </w:rPr>
          <w:t>ru</w:t>
        </w:r>
      </w:hyperlink>
      <w:r w:rsidR="00347B12">
        <w:rPr>
          <w:sz w:val="22"/>
          <w:szCs w:val="22"/>
        </w:rPr>
        <w:t xml:space="preserve">.   Копия квитанции об оплате или платежного поручения предоставляется до начала занятий, при регистрации. </w:t>
      </w:r>
      <w:r>
        <w:rPr>
          <w:sz w:val="22"/>
          <w:szCs w:val="22"/>
        </w:rPr>
        <w:t>Программа семинара (Приложение 1).</w:t>
      </w:r>
    </w:p>
    <w:p w:rsidR="00CF117A" w:rsidRDefault="00CF117A" w:rsidP="00CF117A">
      <w:pPr>
        <w:ind w:left="142" w:right="-20" w:firstLine="284"/>
        <w:jc w:val="both"/>
        <w:rPr>
          <w:sz w:val="22"/>
          <w:szCs w:val="22"/>
        </w:rPr>
      </w:pP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19"/>
        <w:gridCol w:w="3340"/>
      </w:tblGrid>
      <w:tr w:rsidR="00CF117A" w:rsidTr="00481274">
        <w:tc>
          <w:tcPr>
            <w:tcW w:w="3379" w:type="dxa"/>
          </w:tcPr>
          <w:p w:rsidR="00CF117A" w:rsidRDefault="00CF117A" w:rsidP="00CF117A">
            <w:pPr>
              <w:ind w:right="-20"/>
              <w:jc w:val="both"/>
            </w:pPr>
            <w:r>
              <w:t xml:space="preserve">Директор  </w:t>
            </w:r>
          </w:p>
        </w:tc>
        <w:tc>
          <w:tcPr>
            <w:tcW w:w="3379" w:type="dxa"/>
          </w:tcPr>
          <w:p w:rsidR="00CF117A" w:rsidRDefault="00CF117A" w:rsidP="00CF117A">
            <w:pPr>
              <w:ind w:right="-20"/>
              <w:jc w:val="both"/>
            </w:pPr>
          </w:p>
        </w:tc>
        <w:tc>
          <w:tcPr>
            <w:tcW w:w="3379" w:type="dxa"/>
          </w:tcPr>
          <w:p w:rsidR="00CF117A" w:rsidRDefault="00CF117A" w:rsidP="00CF117A">
            <w:pPr>
              <w:tabs>
                <w:tab w:val="left" w:pos="5954"/>
                <w:tab w:val="left" w:pos="10065"/>
                <w:tab w:val="left" w:pos="10206"/>
              </w:tabs>
              <w:ind w:right="-2"/>
            </w:pPr>
            <w:r>
              <w:t xml:space="preserve">                           Л.В. Мартьянова                                                                             </w:t>
            </w:r>
          </w:p>
          <w:p w:rsidR="00CF117A" w:rsidRDefault="00CF117A" w:rsidP="00CF117A">
            <w:pPr>
              <w:ind w:right="-20"/>
              <w:jc w:val="both"/>
            </w:pPr>
            <w:r>
              <w:tab/>
            </w:r>
          </w:p>
        </w:tc>
      </w:tr>
    </w:tbl>
    <w:p w:rsidR="00347B12" w:rsidRDefault="00347B12" w:rsidP="00347B12">
      <w:pPr>
        <w:tabs>
          <w:tab w:val="left" w:pos="1464"/>
          <w:tab w:val="left" w:pos="4536"/>
          <w:tab w:val="left" w:pos="5245"/>
          <w:tab w:val="left" w:pos="6663"/>
        </w:tabs>
        <w:jc w:val="right"/>
      </w:pPr>
      <w:r>
        <w:lastRenderedPageBreak/>
        <w:t>Приложение 1</w:t>
      </w:r>
    </w:p>
    <w:p w:rsidR="00347B12" w:rsidRDefault="00347B12" w:rsidP="00347B12">
      <w:pPr>
        <w:tabs>
          <w:tab w:val="left" w:pos="1464"/>
          <w:tab w:val="left" w:pos="4536"/>
          <w:tab w:val="left" w:pos="5245"/>
          <w:tab w:val="left" w:pos="6663"/>
        </w:tabs>
        <w:rPr>
          <w:sz w:val="28"/>
          <w:szCs w:val="28"/>
        </w:rPr>
      </w:pPr>
    </w:p>
    <w:p w:rsidR="00347B12" w:rsidRDefault="00347B12" w:rsidP="00347B12">
      <w:pPr>
        <w:tabs>
          <w:tab w:val="left" w:pos="1464"/>
          <w:tab w:val="left" w:pos="4536"/>
          <w:tab w:val="left" w:pos="5245"/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347B12" w:rsidRDefault="00347B12" w:rsidP="00347B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«Актуальные вопросы кадрового делопроизводства и трудового законодательства» </w:t>
      </w:r>
    </w:p>
    <w:p w:rsidR="00347B12" w:rsidRDefault="00347B12" w:rsidP="00347B12">
      <w:pPr>
        <w:jc w:val="center"/>
        <w:rPr>
          <w:rFonts w:eastAsia="Calibri"/>
          <w:b/>
          <w:bCs/>
          <w:lang w:eastAsia="en-US"/>
        </w:rPr>
      </w:pPr>
    </w:p>
    <w:p w:rsidR="00347B12" w:rsidRDefault="00347B12" w:rsidP="00347B12">
      <w:pPr>
        <w:rPr>
          <w:b/>
          <w:bCs/>
        </w:rPr>
      </w:pPr>
      <w:r>
        <w:rPr>
          <w:b/>
          <w:bCs/>
        </w:rPr>
        <w:t>Дата проведения:  25 марта 2017 года (суббота)</w:t>
      </w:r>
    </w:p>
    <w:p w:rsidR="00347B12" w:rsidRDefault="00347B12" w:rsidP="00347B12">
      <w:pPr>
        <w:rPr>
          <w:b/>
          <w:bCs/>
        </w:rPr>
      </w:pPr>
      <w:r>
        <w:rPr>
          <w:b/>
          <w:bCs/>
        </w:rPr>
        <w:t xml:space="preserve">Количество часов;  8 часов </w:t>
      </w:r>
    </w:p>
    <w:p w:rsidR="00347B12" w:rsidRDefault="00347B12" w:rsidP="00347B12">
      <w:pPr>
        <w:rPr>
          <w:b/>
          <w:bCs/>
        </w:rPr>
      </w:pPr>
      <w:r>
        <w:rPr>
          <w:b/>
          <w:bCs/>
        </w:rPr>
        <w:t>Режим занятий: 9.30 – 12.30, 12.30 – 13.30 -обед, 13.30 – 16.30</w:t>
      </w:r>
    </w:p>
    <w:p w:rsidR="00347B12" w:rsidRDefault="00347B12" w:rsidP="00347B12">
      <w:pPr>
        <w:rPr>
          <w:b/>
          <w:bCs/>
        </w:rPr>
      </w:pPr>
      <w:r>
        <w:rPr>
          <w:b/>
          <w:bCs/>
        </w:rPr>
        <w:t>Место проведения семинара: Советский проспект, д. 16</w:t>
      </w:r>
      <w:proofErr w:type="gramStart"/>
      <w:r>
        <w:rPr>
          <w:b/>
          <w:bCs/>
        </w:rPr>
        <w:t xml:space="preserve"> Б</w:t>
      </w:r>
      <w:proofErr w:type="gramEnd"/>
      <w:r>
        <w:rPr>
          <w:b/>
          <w:bCs/>
        </w:rPr>
        <w:t>, 2 этаж, конференц-зал.</w:t>
      </w:r>
    </w:p>
    <w:p w:rsidR="00347B12" w:rsidRDefault="00347B12" w:rsidP="00347B12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t xml:space="preserve">9.30 – 12.30  - </w:t>
      </w:r>
      <w:proofErr w:type="spellStart"/>
      <w:r>
        <w:rPr>
          <w:b/>
        </w:rPr>
        <w:t>Рудко</w:t>
      </w:r>
      <w:proofErr w:type="spellEnd"/>
      <w:r>
        <w:rPr>
          <w:b/>
        </w:rPr>
        <w:t xml:space="preserve"> Анастасия </w:t>
      </w:r>
      <w:proofErr w:type="spellStart"/>
      <w:r>
        <w:rPr>
          <w:b/>
        </w:rPr>
        <w:t>Марсовна</w:t>
      </w:r>
      <w:proofErr w:type="spellEnd"/>
      <w:r>
        <w:t>,</w:t>
      </w:r>
      <w:r>
        <w:rPr>
          <w:sz w:val="22"/>
          <w:szCs w:val="22"/>
        </w:rPr>
        <w:t xml:space="preserve"> директор по персоналу консалтинговой группы "</w:t>
      </w:r>
      <w:proofErr w:type="spellStart"/>
      <w:r>
        <w:rPr>
          <w:sz w:val="22"/>
          <w:szCs w:val="22"/>
        </w:rPr>
        <w:t>Делополис</w:t>
      </w:r>
      <w:proofErr w:type="spellEnd"/>
      <w:r>
        <w:rPr>
          <w:sz w:val="22"/>
          <w:szCs w:val="22"/>
        </w:rPr>
        <w:t>", г. Москва.</w:t>
      </w:r>
    </w:p>
    <w:p w:rsidR="00347B12" w:rsidRDefault="00347B12" w:rsidP="00347B12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  <w:r>
        <w:t>12.30 – 13.30    - Обед</w:t>
      </w:r>
    </w:p>
    <w:p w:rsidR="00347B12" w:rsidRDefault="00347B12" w:rsidP="00501785">
      <w:pPr>
        <w:ind w:right="-144"/>
        <w:rPr>
          <w:rFonts w:eastAsia="Calibri"/>
          <w:b/>
          <w:bCs/>
          <w:lang w:eastAsia="en-US"/>
        </w:rPr>
      </w:pPr>
      <w:r>
        <w:t xml:space="preserve">13.30 – 16.30     - </w:t>
      </w:r>
      <w:r>
        <w:rPr>
          <w:b/>
        </w:rPr>
        <w:t>Логинов Владислав Александрович,</w:t>
      </w:r>
      <w:r>
        <w:t xml:space="preserve"> государственный инспектор труда Государственной инспекции труда в Вологодской области.</w:t>
      </w:r>
    </w:p>
    <w:p w:rsidR="00501785" w:rsidRDefault="00501785" w:rsidP="00347B12">
      <w:pPr>
        <w:rPr>
          <w:rFonts w:eastAsia="Calibri"/>
          <w:lang w:eastAsia="en-US"/>
        </w:rPr>
      </w:pPr>
    </w:p>
    <w:p w:rsidR="00347B12" w:rsidRDefault="00347B12" w:rsidP="00347B12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Формат вопросов.</w:t>
      </w:r>
      <w:r>
        <w:rPr>
          <w:rFonts w:eastAsia="Calibri"/>
          <w:b/>
          <w:bCs/>
          <w:lang w:eastAsia="en-US"/>
        </w:rPr>
        <w:t xml:space="preserve"> 9.30- 12.30 -   </w:t>
      </w:r>
      <w:proofErr w:type="spellStart"/>
      <w:r>
        <w:rPr>
          <w:rFonts w:eastAsia="Calibri"/>
          <w:b/>
          <w:bCs/>
          <w:lang w:eastAsia="en-US"/>
        </w:rPr>
        <w:t>Рудко</w:t>
      </w:r>
      <w:proofErr w:type="spellEnd"/>
      <w:r>
        <w:rPr>
          <w:rFonts w:eastAsia="Calibri"/>
          <w:b/>
          <w:bCs/>
          <w:lang w:eastAsia="en-US"/>
        </w:rPr>
        <w:t xml:space="preserve">  Анастасия   </w:t>
      </w:r>
      <w:proofErr w:type="spellStart"/>
      <w:r>
        <w:rPr>
          <w:rFonts w:eastAsia="Calibri"/>
          <w:b/>
          <w:bCs/>
          <w:lang w:eastAsia="en-US"/>
        </w:rPr>
        <w:t>Марсовна</w:t>
      </w:r>
      <w:proofErr w:type="spellEnd"/>
      <w:r>
        <w:rPr>
          <w:rFonts w:eastAsia="Calibri"/>
          <w:b/>
          <w:bCs/>
          <w:lang w:eastAsia="en-US"/>
        </w:rPr>
        <w:t xml:space="preserve">  </w:t>
      </w:r>
    </w:p>
    <w:p w:rsidR="00347B12" w:rsidRDefault="00347B12" w:rsidP="00347B12">
      <w:pPr>
        <w:rPr>
          <w:rFonts w:eastAsia="Calibri"/>
          <w:b/>
          <w:bCs/>
          <w:lang w:eastAsia="en-US"/>
        </w:rPr>
      </w:pPr>
    </w:p>
    <w:p w:rsidR="00347B12" w:rsidRDefault="00347B12" w:rsidP="00347B12">
      <w:pPr>
        <w:ind w:left="709" w:firstLine="709"/>
        <w:rPr>
          <w:b/>
        </w:rPr>
      </w:pPr>
      <w:r>
        <w:rPr>
          <w:b/>
        </w:rPr>
        <w:t>"Кадровое делопроизводство в современной организации".</w:t>
      </w:r>
    </w:p>
    <w:p w:rsidR="00347B12" w:rsidRDefault="00347B12" w:rsidP="00347B12">
      <w:pPr>
        <w:ind w:left="709" w:firstLine="709"/>
        <w:rPr>
          <w:rFonts w:eastAsia="Calibri"/>
          <w:b/>
          <w:lang w:eastAsia="en-US"/>
        </w:rPr>
      </w:pPr>
    </w:p>
    <w:p w:rsidR="00347B12" w:rsidRPr="00501785" w:rsidRDefault="00347B12" w:rsidP="00501785">
      <w:pPr>
        <w:pStyle w:val="a6"/>
        <w:numPr>
          <w:ilvl w:val="0"/>
          <w:numId w:val="1"/>
        </w:numPr>
        <w:ind w:left="0" w:firstLine="0"/>
        <w:rPr>
          <w:b/>
          <w:bCs/>
          <w:color w:val="000000"/>
        </w:rPr>
      </w:pPr>
      <w:bookmarkStart w:id="0" w:name="_GoBack"/>
      <w:bookmarkEnd w:id="0"/>
      <w:proofErr w:type="gramStart"/>
      <w:r>
        <w:rPr>
          <w:rStyle w:val="a7"/>
          <w:color w:val="000000"/>
        </w:rPr>
        <w:t>Лекционно-практические</w:t>
      </w:r>
      <w:proofErr w:type="gramEnd"/>
      <w:r>
        <w:rPr>
          <w:rStyle w:val="a7"/>
          <w:color w:val="000000"/>
        </w:rPr>
        <w:t xml:space="preserve"> курс:  Документация по личному составу</w:t>
      </w:r>
      <w:proofErr w:type="gramStart"/>
      <w:r>
        <w:rPr>
          <w:rStyle w:val="a7"/>
          <w:color w:val="000000"/>
        </w:rPr>
        <w:t>.</w:t>
      </w:r>
      <w:proofErr w:type="gramEnd"/>
      <w:r w:rsidRPr="00501785">
        <w:rPr>
          <w:color w:val="000000"/>
        </w:rPr>
        <w:br/>
        <w:t>- </w:t>
      </w:r>
      <w:proofErr w:type="gramStart"/>
      <w:r w:rsidRPr="00501785">
        <w:rPr>
          <w:color w:val="000000"/>
        </w:rPr>
        <w:t>п</w:t>
      </w:r>
      <w:proofErr w:type="gramEnd"/>
      <w:r w:rsidRPr="00501785">
        <w:rPr>
          <w:color w:val="000000"/>
        </w:rPr>
        <w:t xml:space="preserve">орядок применения унифицированных форм первичной учетной документации по учету </w:t>
      </w:r>
    </w:p>
    <w:p w:rsidR="00347B12" w:rsidRDefault="00347B12" w:rsidP="00501785">
      <w:pPr>
        <w:rPr>
          <w:color w:val="000000"/>
        </w:rPr>
      </w:pPr>
      <w:r>
        <w:rPr>
          <w:color w:val="000000"/>
        </w:rPr>
        <w:t xml:space="preserve">  кадров, утвержденных Постановлением Госкомстата России от 05.01.2004 № 1 в свете  </w:t>
      </w:r>
    </w:p>
    <w:p w:rsidR="00501785" w:rsidRDefault="00347B12" w:rsidP="00501785">
      <w:pPr>
        <w:rPr>
          <w:color w:val="000000"/>
        </w:rPr>
      </w:pPr>
      <w:r>
        <w:rPr>
          <w:color w:val="000000"/>
        </w:rPr>
        <w:t xml:space="preserve">  нового Закона «О бухгалтерском учете» № 402-ФЗ, возможности их усовершенствования;</w:t>
      </w:r>
    </w:p>
    <w:p w:rsidR="00347B12" w:rsidRPr="00501785" w:rsidRDefault="00501785" w:rsidP="00501785">
      <w:pPr>
        <w:pStyle w:val="a4"/>
        <w:spacing w:before="0" w:beforeAutospacing="0" w:after="0" w:afterAutospacing="0"/>
      </w:pPr>
      <w:r>
        <w:rPr>
          <w:color w:val="000000"/>
        </w:rPr>
        <w:t xml:space="preserve">- новый ГОСТ </w:t>
      </w:r>
      <w:proofErr w:type="gramStart"/>
      <w:r>
        <w:t>Р</w:t>
      </w:r>
      <w:proofErr w:type="gramEnd"/>
      <w:r>
        <w:t xml:space="preserve"> 7.0.97-2016 ;</w:t>
      </w:r>
      <w:r w:rsidR="00347B12">
        <w:rPr>
          <w:color w:val="000000"/>
        </w:rPr>
        <w:br/>
        <w:t>- оформление приема на работу:</w:t>
      </w:r>
      <w:r w:rsidR="00347B12">
        <w:rPr>
          <w:color w:val="000000"/>
        </w:rPr>
        <w:br/>
        <w:t xml:space="preserve">- документы, предоставляемые работниками при приеме на основную работу и на работу по </w:t>
      </w:r>
    </w:p>
    <w:p w:rsidR="00347B12" w:rsidRDefault="00347B12" w:rsidP="00501785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совместительству, проверка подлинности предъявляемых документов;</w:t>
      </w:r>
      <w:r>
        <w:rPr>
          <w:color w:val="000000"/>
        </w:rPr>
        <w:br/>
        <w:t>- оформление приказа о приеме на работу - нюансы и типичные ошибки кадровиков;</w:t>
      </w:r>
      <w:r>
        <w:rPr>
          <w:color w:val="000000"/>
        </w:rPr>
        <w:br/>
        <w:t xml:space="preserve">- оформление личной карточки ф. Т-2 (с учетом мнения </w:t>
      </w:r>
      <w:proofErr w:type="spellStart"/>
      <w:r>
        <w:rPr>
          <w:color w:val="000000"/>
        </w:rPr>
        <w:t>Роструда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>- оформление личного дела работника;</w:t>
      </w:r>
      <w:r>
        <w:rPr>
          <w:color w:val="000000"/>
        </w:rPr>
        <w:br/>
        <w:t>- документирование перевода на другую работу:</w:t>
      </w:r>
      <w:r>
        <w:rPr>
          <w:color w:val="000000"/>
        </w:rPr>
        <w:br/>
        <w:t>-  документы, являющиеся основанием для издания приказа о переводе;</w:t>
      </w:r>
      <w:r>
        <w:rPr>
          <w:color w:val="000000"/>
        </w:rPr>
        <w:br/>
        <w:t xml:space="preserve">- оформление приказа о переводе на другую работу - нюансы и типичные ошибки  </w:t>
      </w:r>
      <w:proofErr w:type="gramEnd"/>
    </w:p>
    <w:p w:rsidR="00347B12" w:rsidRDefault="00347B12" w:rsidP="00501785">
      <w:pPr>
        <w:rPr>
          <w:color w:val="000000"/>
        </w:rPr>
      </w:pPr>
      <w:r>
        <w:rPr>
          <w:color w:val="000000"/>
        </w:rPr>
        <w:t xml:space="preserve">  кадровиков;</w:t>
      </w:r>
      <w:r>
        <w:rPr>
          <w:color w:val="000000"/>
        </w:rPr>
        <w:br/>
        <w:t>- документирование увольнения:</w:t>
      </w:r>
      <w:r>
        <w:rPr>
          <w:color w:val="000000"/>
        </w:rPr>
        <w:br/>
        <w:t>- документы, являющиеся основанием для издания приказов об увольнении;</w:t>
      </w:r>
      <w:r>
        <w:rPr>
          <w:color w:val="000000"/>
        </w:rPr>
        <w:br/>
        <w:t>- случаи и способы заблаговременного предупреждения работников;</w:t>
      </w:r>
      <w:r>
        <w:rPr>
          <w:color w:val="000000"/>
        </w:rPr>
        <w:br/>
        <w:t>- оформление приказов об увольнении - нюансы и типичные ошибки кадровиков;</w:t>
      </w:r>
      <w:r>
        <w:rPr>
          <w:color w:val="000000"/>
        </w:rPr>
        <w:br/>
        <w:t>- документирование отпусков, командировок, аттестации.</w:t>
      </w:r>
      <w:r>
        <w:rPr>
          <w:color w:val="000000"/>
        </w:rPr>
        <w:br/>
      </w:r>
    </w:p>
    <w:p w:rsidR="00347B12" w:rsidRDefault="00347B12" w:rsidP="00501785">
      <w:pPr>
        <w:pStyle w:val="a6"/>
        <w:numPr>
          <w:ilvl w:val="0"/>
          <w:numId w:val="1"/>
        </w:numPr>
        <w:ind w:left="0" w:firstLine="0"/>
        <w:rPr>
          <w:color w:val="000000"/>
        </w:rPr>
      </w:pPr>
      <w:r>
        <w:rPr>
          <w:rStyle w:val="a7"/>
          <w:color w:val="000000"/>
        </w:rPr>
        <w:t>Лекционно-практические курс</w:t>
      </w:r>
      <w:proofErr w:type="gramStart"/>
      <w:r>
        <w:rPr>
          <w:rStyle w:val="a7"/>
          <w:color w:val="000000"/>
        </w:rPr>
        <w:t xml:space="preserve"> :</w:t>
      </w:r>
      <w:proofErr w:type="gramEnd"/>
      <w:r>
        <w:rPr>
          <w:rStyle w:val="a7"/>
          <w:color w:val="000000"/>
        </w:rPr>
        <w:t xml:space="preserve"> Учетные и регистрационные формы</w:t>
      </w:r>
      <w:proofErr w:type="gramStart"/>
      <w:r>
        <w:rPr>
          <w:rStyle w:val="a7"/>
          <w:color w:val="000000"/>
        </w:rPr>
        <w:t>.</w:t>
      </w:r>
      <w:proofErr w:type="gramEnd"/>
      <w:r>
        <w:rPr>
          <w:color w:val="000000"/>
        </w:rPr>
        <w:br/>
        <w:t>- 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егистрация документов:</w:t>
      </w:r>
      <w:r>
        <w:rPr>
          <w:color w:val="000000"/>
        </w:rPr>
        <w:br/>
        <w:t>- документы, подлежащие обязательной регистрации;</w:t>
      </w:r>
      <w:r>
        <w:rPr>
          <w:color w:val="000000"/>
        </w:rPr>
        <w:br/>
        <w:t>- документы, которые регистрируются на факультативной основе;</w:t>
      </w:r>
      <w:r>
        <w:rPr>
          <w:color w:val="000000"/>
        </w:rPr>
        <w:br/>
        <w:t>- документы, не подлежащие регистрации;</w:t>
      </w:r>
      <w:r>
        <w:rPr>
          <w:color w:val="000000"/>
        </w:rPr>
        <w:br/>
        <w:t>- виды регистрационных форм;</w:t>
      </w:r>
      <w:r>
        <w:rPr>
          <w:color w:val="000000"/>
        </w:rPr>
        <w:br/>
        <w:t>- технология создания журналов регистрации;</w:t>
      </w:r>
      <w:r>
        <w:rPr>
          <w:color w:val="000000"/>
        </w:rPr>
        <w:br/>
        <w:t>- защита регистрационных форм от изъятий и вложений;</w:t>
      </w:r>
      <w:r>
        <w:rPr>
          <w:color w:val="000000"/>
        </w:rPr>
        <w:br/>
        <w:t>- учет кадровых действий:</w:t>
      </w:r>
    </w:p>
    <w:p w:rsidR="00347B12" w:rsidRDefault="00347B12" w:rsidP="00501785">
      <w:pPr>
        <w:pStyle w:val="a6"/>
        <w:numPr>
          <w:ilvl w:val="0"/>
          <w:numId w:val="2"/>
        </w:numPr>
        <w:ind w:left="0" w:firstLine="0"/>
        <w:rPr>
          <w:color w:val="000000"/>
        </w:rPr>
      </w:pPr>
      <w:proofErr w:type="gramStart"/>
      <w:r>
        <w:rPr>
          <w:color w:val="000000"/>
        </w:rPr>
        <w:t>предписанный</w:t>
      </w:r>
      <w:proofErr w:type="gramEnd"/>
      <w:r>
        <w:rPr>
          <w:color w:val="000000"/>
        </w:rPr>
        <w:t xml:space="preserve"> законодательством;</w:t>
      </w:r>
    </w:p>
    <w:p w:rsidR="00347B12" w:rsidRDefault="00347B12" w:rsidP="00501785">
      <w:pPr>
        <w:pStyle w:val="a6"/>
        <w:numPr>
          <w:ilvl w:val="0"/>
          <w:numId w:val="2"/>
        </w:numPr>
        <w:ind w:left="0" w:firstLine="0"/>
        <w:rPr>
          <w:color w:val="000000"/>
        </w:rPr>
      </w:pPr>
      <w:r>
        <w:rPr>
          <w:color w:val="000000"/>
        </w:rPr>
        <w:t>по усмотрению организации</w:t>
      </w:r>
    </w:p>
    <w:p w:rsidR="00347B12" w:rsidRDefault="00347B12" w:rsidP="00501785">
      <w:pPr>
        <w:rPr>
          <w:color w:val="000000"/>
        </w:rPr>
      </w:pPr>
      <w:r>
        <w:rPr>
          <w:color w:val="000000"/>
        </w:rPr>
        <w:t xml:space="preserve">            - ведение и учет движения трудовых книжек</w:t>
      </w:r>
    </w:p>
    <w:p w:rsidR="00347B12" w:rsidRDefault="00347B12" w:rsidP="00501785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3. </w:t>
      </w:r>
      <w:r>
        <w:rPr>
          <w:rFonts w:eastAsia="Calibri"/>
          <w:b/>
          <w:lang w:eastAsia="en-US"/>
        </w:rPr>
        <w:t>Ответы на вопросы</w:t>
      </w:r>
    </w:p>
    <w:p w:rsidR="00347B12" w:rsidRDefault="00347B12" w:rsidP="00501785">
      <w:pPr>
        <w:rPr>
          <w:rFonts w:eastAsia="Calibri"/>
          <w:b/>
          <w:lang w:eastAsia="en-US"/>
        </w:rPr>
      </w:pPr>
    </w:p>
    <w:p w:rsidR="00347B12" w:rsidRDefault="00347B12" w:rsidP="00501785">
      <w:pPr>
        <w:pStyle w:val="a6"/>
        <w:ind w:left="0"/>
        <w:rPr>
          <w:b/>
        </w:rPr>
      </w:pPr>
      <w:r>
        <w:t xml:space="preserve">13.30 – 16.30     - </w:t>
      </w:r>
      <w:r>
        <w:rPr>
          <w:b/>
        </w:rPr>
        <w:t>Логинов Владислав Александрович</w:t>
      </w:r>
    </w:p>
    <w:p w:rsidR="00347B12" w:rsidRDefault="00347B12" w:rsidP="00501785">
      <w:pPr>
        <w:pStyle w:val="a6"/>
        <w:ind w:left="0"/>
        <w:rPr>
          <w:b/>
        </w:rPr>
      </w:pPr>
    </w:p>
    <w:p w:rsidR="00347B12" w:rsidRDefault="00347B12" w:rsidP="00501785">
      <w:pPr>
        <w:suppressAutoHyphens/>
        <w:snapToGrid w:val="0"/>
        <w:spacing w:line="480" w:lineRule="auto"/>
      </w:pPr>
      <w:r>
        <w:rPr>
          <w:b/>
          <w:color w:val="000000"/>
          <w:lang w:eastAsia="ar-SA"/>
        </w:rPr>
        <w:t xml:space="preserve">                                                 </w:t>
      </w:r>
      <w:proofErr w:type="gramStart"/>
      <w:r>
        <w:rPr>
          <w:b/>
          <w:color w:val="000000"/>
          <w:lang w:eastAsia="ar-SA"/>
        </w:rPr>
        <w:t>«Актуальные трудового законодательства».</w:t>
      </w:r>
      <w:proofErr w:type="gramEnd"/>
    </w:p>
    <w:p w:rsidR="00347B12" w:rsidRDefault="00347B12" w:rsidP="00501785">
      <w:pPr>
        <w:pStyle w:val="a6"/>
        <w:numPr>
          <w:ilvl w:val="0"/>
          <w:numId w:val="3"/>
        </w:numPr>
        <w:ind w:left="0"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Решение ситуационных задач по вопросам применения трудового законодательства и иных нормативных правовых документов, содержащих нормы трудового права: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оформление  и расторжение трудового договора,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право на предоставление ежегодного оплачиваемого  отпуска,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оплата труда, выплата заработной  платы с учетом ее индексации,</w:t>
      </w:r>
    </w:p>
    <w:p w:rsidR="00347B12" w:rsidRDefault="00347B12" w:rsidP="00501785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порядок выплаты окончательных расчетов при прекращении трудовых отношений (при</w:t>
      </w:r>
      <w:proofErr w:type="gramEnd"/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>
        <w:rPr>
          <w:rFonts w:eastAsia="Calibri"/>
          <w:lang w:eastAsia="en-US"/>
        </w:rPr>
        <w:t>отсутствии</w:t>
      </w:r>
      <w:proofErr w:type="gramEnd"/>
      <w:r>
        <w:rPr>
          <w:rFonts w:eastAsia="Calibri"/>
          <w:lang w:eastAsia="en-US"/>
        </w:rPr>
        <w:t xml:space="preserve"> работника в день увольнения на работе),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порядок издания приказов о прекращении трудовых отношений по инициативе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работодателя (в период работника на временной нетрудоспособности),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отказ работодателя в заключени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трудового  договора, обжалование данного решения в суде, чем грозит уход работодателя от предоставления от предоставления гарантий и компенсаций, предусмотренных трудовым  законодательством. «Минусы» при заключении </w:t>
      </w:r>
      <w:proofErr w:type="spellStart"/>
      <w:r>
        <w:rPr>
          <w:rFonts w:eastAsia="Calibri"/>
          <w:lang w:eastAsia="en-US"/>
        </w:rPr>
        <w:t>гражданск</w:t>
      </w:r>
      <w:proofErr w:type="gramStart"/>
      <w:r>
        <w:rPr>
          <w:rFonts w:eastAsia="Calibri"/>
          <w:lang w:eastAsia="en-US"/>
        </w:rPr>
        <w:t>о</w:t>
      </w:r>
      <w:proofErr w:type="spellEnd"/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правового договора.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рабочее время и время отдыха,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право на предоставление ежегодного оплачиваемого  отпуска,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исчисление периода работы для  предоставления ежегодного оплачиваемого отпуска,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санкции за нарушение предоставления ежегодных отпусков.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увольнение «</w:t>
      </w:r>
      <w:proofErr w:type="spellStart"/>
      <w:r>
        <w:rPr>
          <w:rFonts w:eastAsia="Calibri"/>
          <w:lang w:eastAsia="en-US"/>
        </w:rPr>
        <w:t>потеряшек</w:t>
      </w:r>
      <w:proofErr w:type="spellEnd"/>
      <w:r>
        <w:rPr>
          <w:rFonts w:eastAsia="Calibri"/>
          <w:lang w:eastAsia="en-US"/>
        </w:rPr>
        <w:t xml:space="preserve">» за длительный прогул.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анализ типичных нарушений работодателя: задолженность по отпуску,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несоблюдение графика отпусков, отсутствие уведомления работников о предстоящем отпуске.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   </w:t>
      </w:r>
      <w:r>
        <w:rPr>
          <w:rFonts w:eastAsia="Calibri"/>
          <w:b/>
          <w:lang w:eastAsia="en-US"/>
        </w:rPr>
        <w:t>Индивидуальный трудовой спор; обзор судебной практики.</w:t>
      </w:r>
    </w:p>
    <w:p w:rsidR="00347B12" w:rsidRDefault="00347B12" w:rsidP="00501785">
      <w:pPr>
        <w:rPr>
          <w:rFonts w:eastAsia="Calibri"/>
          <w:b/>
          <w:lang w:eastAsia="en-US"/>
        </w:rPr>
      </w:pPr>
    </w:p>
    <w:p w:rsidR="00347B12" w:rsidRDefault="00347B12" w:rsidP="00501785">
      <w:pPr>
        <w:pStyle w:val="a6"/>
        <w:numPr>
          <w:ilvl w:val="0"/>
          <w:numId w:val="4"/>
        </w:numPr>
        <w:ind w:left="0"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Изменения в трудовом и административном законодательстве.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применение ст. 5.27 </w:t>
      </w:r>
      <w:proofErr w:type="spellStart"/>
      <w:r>
        <w:rPr>
          <w:rFonts w:eastAsia="Calibri"/>
          <w:lang w:eastAsia="en-US"/>
        </w:rPr>
        <w:t>КоАП</w:t>
      </w:r>
      <w:proofErr w:type="spellEnd"/>
      <w:r>
        <w:rPr>
          <w:rFonts w:eastAsia="Calibri"/>
          <w:lang w:eastAsia="en-US"/>
        </w:rPr>
        <w:t xml:space="preserve"> РФ и др. статей </w:t>
      </w:r>
      <w:proofErr w:type="spellStart"/>
      <w:r>
        <w:rPr>
          <w:rFonts w:eastAsia="Calibri"/>
          <w:lang w:eastAsia="en-US"/>
        </w:rPr>
        <w:t>КоАП</w:t>
      </w:r>
      <w:proofErr w:type="spellEnd"/>
      <w:r>
        <w:rPr>
          <w:rFonts w:eastAsia="Calibri"/>
          <w:lang w:eastAsia="en-US"/>
        </w:rPr>
        <w:t xml:space="preserve"> РФ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выдача  трудовых книжек на руки для оформления пенсии: порядок, сроки, оформление,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ответственность за невозвращенную книжку,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выдача трудовых книжек на руки для оформления пенсии: порядок, сроки, оформление, 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ответственность за невозвращенную книжку,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обязательный состав реквизитов кадровых документов: требования ФЗ</w:t>
      </w:r>
      <w:r w:rsidR="00A65E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бухгалтерском</w:t>
      </w:r>
    </w:p>
    <w:p w:rsidR="00347B12" w:rsidRDefault="00347B12" w:rsidP="00501785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учете</w:t>
      </w:r>
      <w:proofErr w:type="gramEnd"/>
      <w:r>
        <w:rPr>
          <w:rFonts w:eastAsia="Calibri"/>
          <w:lang w:eastAsia="en-US"/>
        </w:rPr>
        <w:t>»,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анализ новой судебной практики по спорам, связанным с увольнением работников,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изменения, регулирующие вопросы выплаты заработной платы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сокращение персонала. Процедура. Альтернативы сокращению для работодателя.</w:t>
      </w:r>
    </w:p>
    <w:p w:rsidR="00347B12" w:rsidRDefault="00347B12" w:rsidP="005017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Практические  - способы. Сложные ситуации применения ст. 261 ТК РФ. </w:t>
      </w:r>
    </w:p>
    <w:p w:rsidR="00347B12" w:rsidRDefault="00347B12" w:rsidP="00501785">
      <w:pPr>
        <w:rPr>
          <w:rFonts w:eastAsia="Calibri"/>
          <w:lang w:eastAsia="en-US"/>
        </w:rPr>
      </w:pPr>
    </w:p>
    <w:p w:rsidR="00347B12" w:rsidRDefault="00347B12" w:rsidP="00501785">
      <w:pPr>
        <w:numPr>
          <w:ilvl w:val="0"/>
          <w:numId w:val="4"/>
        </w:numPr>
        <w:ind w:left="0"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Ответы на поставленные вопросы.</w:t>
      </w:r>
    </w:p>
    <w:p w:rsidR="00347B12" w:rsidRDefault="00347B12" w:rsidP="00501785">
      <w:pPr>
        <w:rPr>
          <w:rFonts w:eastAsia="Calibri"/>
          <w:lang w:eastAsia="en-US"/>
        </w:rPr>
      </w:pPr>
    </w:p>
    <w:p w:rsidR="00347B12" w:rsidRDefault="00347B12" w:rsidP="00501785">
      <w:pPr>
        <w:jc w:val="center"/>
        <w:rPr>
          <w:rFonts w:eastAsia="Calibri"/>
          <w:b/>
          <w:bCs/>
          <w:lang w:eastAsia="en-US"/>
        </w:rPr>
      </w:pPr>
    </w:p>
    <w:p w:rsidR="00347B12" w:rsidRDefault="00347B12" w:rsidP="00501785">
      <w:pPr>
        <w:jc w:val="center"/>
        <w:rPr>
          <w:rFonts w:eastAsia="Calibri"/>
          <w:b/>
          <w:bCs/>
          <w:lang w:eastAsia="en-US"/>
        </w:rPr>
      </w:pPr>
    </w:p>
    <w:p w:rsidR="00347B12" w:rsidRDefault="00347B12" w:rsidP="005017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47B12" w:rsidRDefault="00347B12" w:rsidP="00501785">
      <w:pPr>
        <w:tabs>
          <w:tab w:val="left" w:pos="1464"/>
          <w:tab w:val="left" w:pos="4536"/>
          <w:tab w:val="left" w:pos="5245"/>
          <w:tab w:val="left" w:pos="6663"/>
        </w:tabs>
        <w:rPr>
          <w:color w:val="000000"/>
        </w:rPr>
      </w:pPr>
      <w:r>
        <w:rPr>
          <w:color w:val="000000"/>
        </w:rPr>
        <w:t>.</w:t>
      </w:r>
    </w:p>
    <w:p w:rsidR="00347B12" w:rsidRDefault="00347B12" w:rsidP="00347B12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color w:val="000000"/>
        </w:rPr>
      </w:pPr>
    </w:p>
    <w:p w:rsidR="00347B12" w:rsidRDefault="00347B12" w:rsidP="00347B12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color w:val="000000"/>
        </w:rPr>
      </w:pPr>
    </w:p>
    <w:p w:rsidR="0020551A" w:rsidRDefault="0020551A"/>
    <w:sectPr w:rsidR="0020551A" w:rsidSect="00CF117A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892"/>
    <w:multiLevelType w:val="hybridMultilevel"/>
    <w:tmpl w:val="B46C06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25811"/>
    <w:multiLevelType w:val="hybridMultilevel"/>
    <w:tmpl w:val="808617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1E33"/>
    <w:multiLevelType w:val="hybridMultilevel"/>
    <w:tmpl w:val="12B645AC"/>
    <w:lvl w:ilvl="0" w:tplc="5CB61BEA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7594B"/>
    <w:multiLevelType w:val="hybridMultilevel"/>
    <w:tmpl w:val="01D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7B12"/>
    <w:rsid w:val="00110E42"/>
    <w:rsid w:val="00140C01"/>
    <w:rsid w:val="0020551A"/>
    <w:rsid w:val="00253C57"/>
    <w:rsid w:val="00293A66"/>
    <w:rsid w:val="00347B12"/>
    <w:rsid w:val="00355096"/>
    <w:rsid w:val="00451457"/>
    <w:rsid w:val="00481274"/>
    <w:rsid w:val="004A45B1"/>
    <w:rsid w:val="00501785"/>
    <w:rsid w:val="00693951"/>
    <w:rsid w:val="008B497F"/>
    <w:rsid w:val="009158D3"/>
    <w:rsid w:val="00A1203B"/>
    <w:rsid w:val="00A65EE7"/>
    <w:rsid w:val="00C22744"/>
    <w:rsid w:val="00C35A7A"/>
    <w:rsid w:val="00C46FF5"/>
    <w:rsid w:val="00C97267"/>
    <w:rsid w:val="00CE2C0A"/>
    <w:rsid w:val="00CF117A"/>
    <w:rsid w:val="00D704BD"/>
    <w:rsid w:val="00F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7B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B1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7B12"/>
    <w:pPr>
      <w:ind w:left="720"/>
      <w:contextualSpacing/>
    </w:pPr>
  </w:style>
  <w:style w:type="character" w:styleId="a7">
    <w:name w:val="Strong"/>
    <w:basedOn w:val="a0"/>
    <w:uiPriority w:val="22"/>
    <w:qFormat/>
    <w:rsid w:val="00347B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7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B1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yanova_o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22</cp:revision>
  <cp:lastPrinted>2018-02-12T10:56:00Z</cp:lastPrinted>
  <dcterms:created xsi:type="dcterms:W3CDTF">2018-01-16T12:18:00Z</dcterms:created>
  <dcterms:modified xsi:type="dcterms:W3CDTF">2018-02-19T11:17:00Z</dcterms:modified>
</cp:coreProperties>
</file>